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67" w:rsidRPr="00AA0205" w:rsidRDefault="00AA1D67" w:rsidP="00AA1D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A0205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แบบเสนอขอรับทุนจัดประชุมวิชาการระดับนานาชาติ</w:t>
      </w:r>
    </w:p>
    <w:p w:rsidR="00AA1D67" w:rsidRPr="007D6AC9" w:rsidRDefault="007D6AC9" w:rsidP="00AA1D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D6A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FCA" w:rsidRPr="007D6AC9">
        <w:rPr>
          <w:rFonts w:ascii="TH SarabunIT๙" w:hAnsi="TH SarabunIT๙" w:cs="TH SarabunIT๙" w:hint="cs"/>
          <w:sz w:val="32"/>
          <w:szCs w:val="32"/>
          <w:cs/>
        </w:rPr>
        <w:t>(สำหรับขออนุมัติทุนสนับสนุนงวดที่ ๑ จำนวน 140,000 บาท)</w:t>
      </w:r>
    </w:p>
    <w:p w:rsidR="00AA1D67" w:rsidRPr="00AA0205" w:rsidRDefault="00AA1D67"/>
    <w:p w:rsidR="00AA1D67" w:rsidRDefault="00AA1D67" w:rsidP="00AA1D67">
      <w:pPr>
        <w:spacing w:after="0" w:line="240" w:lineRule="auto"/>
        <w:rPr>
          <w:rFonts w:asciiTheme="majorBidi" w:hAnsiTheme="majorBidi" w:cstheme="majorBidi"/>
          <w:sz w:val="32"/>
          <w:szCs w:val="32"/>
          <w:u w:val="dotted"/>
        </w:rPr>
      </w:pPr>
      <w:r w:rsidRPr="00AA0205">
        <w:rPr>
          <w:rFonts w:ascii="TH SarabunIT๙" w:hAnsi="TH SarabunIT๙" w:cs="TH SarabunIT๙"/>
          <w:sz w:val="32"/>
          <w:szCs w:val="32"/>
          <w:cs/>
        </w:rPr>
        <w:t>ชื่อ</w:t>
      </w:r>
      <w:r w:rsidR="00783FC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D6AC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AA1D67" w:rsidRPr="00AA0205" w:rsidRDefault="00AA1D67" w:rsidP="00AA1D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205">
        <w:rPr>
          <w:rFonts w:ascii="TH SarabunIT๙" w:hAnsi="TH SarabunIT๙" w:cs="TH SarabunIT๙" w:hint="cs"/>
          <w:sz w:val="32"/>
          <w:szCs w:val="32"/>
          <w:cs/>
        </w:rPr>
        <w:t>วัน เดือน ปี ที่จัด</w:t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5F2071" w:rsidRPr="00783FCA" w:rsidRDefault="005F2071" w:rsidP="005F2071">
      <w:pPr>
        <w:spacing w:after="0" w:line="240" w:lineRule="auto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="00783FCA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AA1D67" w:rsidRDefault="00AA1D67" w:rsidP="00AA1D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0205">
        <w:rPr>
          <w:rFonts w:ascii="TH SarabunIT๙" w:hAnsi="TH SarabunIT๙" w:cs="TH SarabunIT๙"/>
          <w:sz w:val="32"/>
          <w:szCs w:val="32"/>
          <w:cs/>
        </w:rPr>
        <w:t>หน่วยงานที่เสนอขอ</w:t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783FCA" w:rsidRDefault="00783FCA" w:rsidP="00AA1D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หน่วยงานภายนอกอื่นที่ร่วมจัด</w:t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</w:p>
    <w:p w:rsidR="007D6AC9" w:rsidRPr="00AA0205" w:rsidRDefault="007D6AC9" w:rsidP="00AA1D6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A1D67" w:rsidRPr="00AA0205" w:rsidRDefault="00AA1D67" w:rsidP="00AA1D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AA0205">
        <w:rPr>
          <w:rFonts w:ascii="TH SarabunIT๙" w:hAnsi="TH SarabunIT๙" w:cs="TH SarabunIT๙"/>
          <w:sz w:val="32"/>
          <w:szCs w:val="32"/>
          <w:cs/>
        </w:rPr>
        <w:t>ผู้</w:t>
      </w:r>
      <w:r w:rsidR="005F2071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</w:p>
    <w:p w:rsidR="00AA1D67" w:rsidRPr="00AA0205" w:rsidRDefault="00145721" w:rsidP="00AA1D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Address</w:t>
      </w:r>
      <w:r w:rsidR="00AA1D67"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โทรศัพท์มื</w:t>
      </w:r>
      <w:r w:rsidR="00AA1D67" w:rsidRPr="00AA0205">
        <w:rPr>
          <w:rFonts w:ascii="TH SarabunIT๙" w:hAnsi="TH SarabunIT๙" w:cs="TH SarabunIT๙" w:hint="cs"/>
          <w:sz w:val="32"/>
          <w:szCs w:val="32"/>
          <w:cs/>
        </w:rPr>
        <w:t>อถือ</w:t>
      </w:r>
      <w:r w:rsidR="00AA1D67" w:rsidRPr="00AA0205">
        <w:rPr>
          <w:rFonts w:asciiTheme="majorBidi" w:hAnsiTheme="majorBidi" w:cstheme="majorBidi"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 xml:space="preserve">        </w:t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="00AA1D67" w:rsidRPr="00AA0205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</w:p>
    <w:p w:rsidR="00711165" w:rsidRDefault="00711165" w:rsidP="00711165">
      <w:pPr>
        <w:tabs>
          <w:tab w:val="left" w:pos="4140"/>
          <w:tab w:val="right" w:pos="8640"/>
        </w:tabs>
        <w:spacing w:after="0" w:line="240" w:lineRule="auto"/>
        <w:ind w:left="907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                </w:t>
      </w:r>
    </w:p>
    <w:p w:rsidR="00711165" w:rsidRDefault="00711165" w:rsidP="00711165">
      <w:pPr>
        <w:tabs>
          <w:tab w:val="left" w:pos="4140"/>
          <w:tab w:val="right" w:pos="8640"/>
        </w:tabs>
        <w:spacing w:after="0" w:line="240" w:lineRule="auto"/>
        <w:ind w:left="907"/>
        <w:rPr>
          <w:rFonts w:ascii="TH SarabunPSK" w:eastAsia="Angsana New" w:hAnsi="TH SarabunPSK" w:cs="TH SarabunPSK"/>
          <w:sz w:val="32"/>
          <w:szCs w:val="32"/>
        </w:rPr>
      </w:pPr>
    </w:p>
    <w:p w:rsidR="00711165" w:rsidRDefault="00711165" w:rsidP="00711165">
      <w:pPr>
        <w:tabs>
          <w:tab w:val="left" w:pos="4140"/>
          <w:tab w:val="right" w:pos="8640"/>
        </w:tabs>
        <w:spacing w:after="0" w:line="240" w:lineRule="auto"/>
        <w:ind w:left="907"/>
        <w:rPr>
          <w:rFonts w:ascii="TH SarabunPSK" w:eastAsia="Angsana New" w:hAnsi="TH SarabunPSK" w:cs="TH SarabunPSK"/>
          <w:b/>
          <w:bCs/>
          <w:sz w:val="33"/>
          <w:szCs w:val="33"/>
          <w:u w:val="dotted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ลงชื่อ </w:t>
      </w:r>
      <w:r>
        <w:rPr>
          <w:rFonts w:ascii="TH SarabunPSK" w:eastAsia="Angsana New" w:hAnsi="TH SarabunPSK" w:cs="TH SarabunPSK"/>
          <w:b/>
          <w:bCs/>
          <w:sz w:val="33"/>
          <w:szCs w:val="33"/>
          <w:u w:val="dotted"/>
          <w:cs/>
        </w:rPr>
        <w:tab/>
      </w:r>
    </w:p>
    <w:p w:rsidR="00711165" w:rsidRDefault="00711165" w:rsidP="00711165">
      <w:pPr>
        <w:tabs>
          <w:tab w:val="left" w:pos="4680"/>
          <w:tab w:val="right" w:pos="8640"/>
        </w:tabs>
        <w:spacing w:after="0" w:line="240" w:lineRule="auto"/>
        <w:ind w:firstLine="4680"/>
        <w:rPr>
          <w:rFonts w:ascii="DilleniaUPC" w:eastAsia="Angsana New" w:hAnsi="DilleniaUPC" w:cs="DilleniaUPC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/>
          <w:b/>
          <w:bCs/>
          <w:sz w:val="33"/>
          <w:szCs w:val="33"/>
          <w:u w:val="dotted"/>
          <w:cs/>
        </w:rPr>
        <w:tab/>
      </w:r>
      <w:r>
        <w:rPr>
          <w:rFonts w:ascii="TH SarabunPSK" w:eastAsia="Angsana New" w:hAnsi="TH SarabunPSK" w:cs="TH SarabunPSK"/>
          <w:sz w:val="33"/>
          <w:szCs w:val="33"/>
          <w:u w:val="dotted"/>
          <w:cs/>
        </w:rPr>
        <w:t>)</w:t>
      </w:r>
    </w:p>
    <w:p w:rsidR="00711165" w:rsidRDefault="00F54BE0" w:rsidP="00F54BE0">
      <w:pPr>
        <w:tabs>
          <w:tab w:val="left" w:pos="1890"/>
          <w:tab w:val="left" w:pos="2977"/>
          <w:tab w:val="left" w:pos="8010"/>
          <w:tab w:val="right" w:pos="8640"/>
        </w:tabs>
        <w:spacing w:after="0" w:line="240" w:lineRule="auto"/>
        <w:rPr>
          <w:rFonts w:ascii="TH SarabunPSK" w:eastAsia="Angsana New" w:hAnsi="TH SarabunPSK" w:cs="TH SarabunPSK"/>
          <w:b/>
          <w:bCs/>
          <w:sz w:val="33"/>
          <w:szCs w:val="33"/>
          <w:u w:val="dotted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คณบดี/ผู้อำนวยการ</w:t>
      </w:r>
      <w:r w:rsidR="00711165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z w:val="33"/>
          <w:szCs w:val="33"/>
          <w:u w:val="dotted"/>
        </w:rPr>
        <w:tab/>
      </w:r>
      <w:r>
        <w:rPr>
          <w:rFonts w:ascii="TH SarabunPSK" w:eastAsia="Angsana New" w:hAnsi="TH SarabunPSK" w:cs="TH SarabunPSK"/>
          <w:b/>
          <w:bCs/>
          <w:sz w:val="33"/>
          <w:szCs w:val="33"/>
          <w:u w:val="dotted"/>
        </w:rPr>
        <w:tab/>
      </w:r>
    </w:p>
    <w:p w:rsidR="00711165" w:rsidRDefault="00711165" w:rsidP="00711165">
      <w:pPr>
        <w:tabs>
          <w:tab w:val="left" w:pos="-2340"/>
          <w:tab w:val="right" w:pos="9090"/>
        </w:tabs>
        <w:spacing w:after="0" w:line="240" w:lineRule="auto"/>
        <w:ind w:firstLine="4410"/>
        <w:jc w:val="center"/>
        <w:rPr>
          <w:rFonts w:ascii="DilleniaUPC" w:eastAsia="Angsana New" w:hAnsi="DilleniaUPC" w:cs="DilleniaUPC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ผู้รับรอง</w:t>
      </w:r>
    </w:p>
    <w:p w:rsidR="00711165" w:rsidRDefault="00711165" w:rsidP="00711165">
      <w:pPr>
        <w:tabs>
          <w:tab w:val="left" w:pos="4320"/>
          <w:tab w:val="left" w:pos="5400"/>
          <w:tab w:val="right" w:pos="7740"/>
          <w:tab w:val="right" w:pos="8640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AA1D67" w:rsidRDefault="00AA1D67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Default="00711165">
      <w:pPr>
        <w:rPr>
          <w:sz w:val="32"/>
          <w:szCs w:val="32"/>
        </w:rPr>
      </w:pPr>
    </w:p>
    <w:p w:rsidR="00711165" w:rsidRPr="00AA0205" w:rsidRDefault="00711165" w:rsidP="00711165">
      <w:pPr>
        <w:spacing w:after="0"/>
        <w:rPr>
          <w:sz w:val="32"/>
          <w:szCs w:val="32"/>
        </w:rPr>
      </w:pPr>
    </w:p>
    <w:p w:rsidR="00711165" w:rsidRDefault="00783FCA" w:rsidP="0071116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หลักฐานประกอบการสมัครขอรับทุน</w:t>
      </w:r>
      <w:r w:rsidR="00AA1D67" w:rsidRPr="00AA020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</w:t>
      </w:r>
      <w:r w:rsidR="00AA1D67" w:rsidRPr="00AA0205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ประชุมวิชาการระดับนานาชาติ</w:t>
      </w:r>
      <w:r w:rsidR="007111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83FCA" w:rsidRDefault="00711165" w:rsidP="007111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1165">
        <w:rPr>
          <w:rFonts w:ascii="TH SarabunIT๙" w:hAnsi="TH SarabunIT๙" w:cs="TH SarabunIT๙" w:hint="cs"/>
          <w:sz w:val="32"/>
          <w:szCs w:val="32"/>
          <w:cs/>
        </w:rPr>
        <w:t>(เพื่อเบิกจ่ายเงินทุนงวดที่ 1</w:t>
      </w:r>
      <w:r w:rsidR="00783FCA" w:rsidRPr="00711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82B" w:rsidRPr="00711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165">
        <w:rPr>
          <w:rFonts w:ascii="TH SarabunIT๙" w:hAnsi="TH SarabunIT๙" w:cs="TH SarabunIT๙" w:hint="cs"/>
          <w:sz w:val="32"/>
          <w:szCs w:val="32"/>
          <w:cs/>
        </w:rPr>
        <w:t>จำนวน 140,000 บาท)</w:t>
      </w:r>
    </w:p>
    <w:p w:rsidR="00AA1D67" w:rsidRDefault="00783FCA" w:rsidP="00711165">
      <w:pPr>
        <w:pStyle w:val="ListParagraph"/>
        <w:numPr>
          <w:ilvl w:val="0"/>
          <w:numId w:val="1"/>
        </w:numPr>
        <w:spacing w:before="240"/>
        <w:ind w:left="71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หลักฐานที่แสดงให้เห็นว่า</w:t>
      </w:r>
      <w:r w:rsidR="00AA1D67" w:rsidRPr="00783FCA">
        <w:rPr>
          <w:rFonts w:ascii="TH SarabunIT๙" w:hAnsi="TH SarabunIT๙" w:cs="TH SarabunIT๙" w:hint="cs"/>
          <w:sz w:val="32"/>
          <w:szCs w:val="32"/>
          <w:cs/>
        </w:rPr>
        <w:t>เป็นโครงการที่ผ่านความเห็นชอบจากคณะกรรมการประจำส่วนงาน</w:t>
      </w:r>
    </w:p>
    <w:p w:rsidR="00783FCA" w:rsidRPr="00783FCA" w:rsidRDefault="00783FCA" w:rsidP="00783FCA">
      <w:pPr>
        <w:pStyle w:val="ListParagraph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A1D67" w:rsidRDefault="00783FCA" w:rsidP="00783FCA">
      <w:pPr>
        <w:pStyle w:val="ListParagraph"/>
        <w:numPr>
          <w:ilvl w:val="0"/>
          <w:numId w:val="1"/>
        </w:numPr>
        <w:ind w:right="-4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หลักฐานที่แสดงให้เห็นว่า</w:t>
      </w:r>
      <w:r w:rsidR="00AA1D67" w:rsidRPr="00AA0205">
        <w:rPr>
          <w:rFonts w:ascii="TH SarabunIT๙" w:hAnsi="TH SarabunIT๙" w:cs="TH SarabunIT๙"/>
          <w:sz w:val="32"/>
          <w:szCs w:val="32"/>
          <w:cs/>
        </w:rPr>
        <w:t xml:space="preserve">มีคณะกรรมการจัดประชุมที่เป็น </w:t>
      </w:r>
      <w:r w:rsidR="00AA1D67" w:rsidRPr="00AA0205">
        <w:rPr>
          <w:rFonts w:ascii="TH SarabunIT๙" w:hAnsi="TH SarabunIT๙" w:cs="TH SarabunIT๙"/>
          <w:sz w:val="32"/>
          <w:szCs w:val="32"/>
        </w:rPr>
        <w:t xml:space="preserve">International Advisory Committee </w:t>
      </w:r>
      <w:r w:rsidR="00AA1D67" w:rsidRPr="00AA0205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AA1D67" w:rsidRPr="00AA0205">
        <w:rPr>
          <w:rFonts w:ascii="TH SarabunIT๙" w:hAnsi="TH SarabunIT๙" w:cs="TH SarabunIT๙"/>
          <w:sz w:val="32"/>
          <w:szCs w:val="32"/>
        </w:rPr>
        <w:t xml:space="preserve">International Scientific </w:t>
      </w:r>
      <w:r w:rsidR="00FA0C88" w:rsidRPr="00783F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D67" w:rsidRPr="00783FCA">
        <w:rPr>
          <w:rFonts w:ascii="TH SarabunIT๙" w:hAnsi="TH SarabunIT๙" w:cs="TH SarabunIT๙"/>
          <w:sz w:val="32"/>
          <w:szCs w:val="32"/>
        </w:rPr>
        <w:t xml:space="preserve">Committee </w:t>
      </w:r>
      <w:r w:rsidR="00AA1D67" w:rsidRPr="00783FCA">
        <w:rPr>
          <w:rFonts w:ascii="TH SarabunIT๙" w:hAnsi="TH SarabunIT๙" w:cs="TH SarabunIT๙"/>
          <w:sz w:val="32"/>
          <w:szCs w:val="32"/>
          <w:cs/>
        </w:rPr>
        <w:t>ที่ประกอบด้วยศาสตราจารย์ หรือผู้ทรงคุณวุฒิระดับปริญญาเอก หรือผู้ทรงคุณวุฒิที่มีผลงาน</w:t>
      </w:r>
      <w:r w:rsidR="00FA0C88" w:rsidRPr="00783F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D67" w:rsidRPr="00783FCA">
        <w:rPr>
          <w:rFonts w:ascii="TH SarabunIT๙" w:hAnsi="TH SarabunIT๙" w:cs="TH SarabunIT๙"/>
          <w:sz w:val="32"/>
          <w:szCs w:val="32"/>
          <w:cs/>
        </w:rPr>
        <w:t>เป็นที่ยอมรับใน</w:t>
      </w:r>
      <w:r w:rsidR="00AA1D67" w:rsidRPr="00783FCA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35120A" w:rsidRPr="00783FCA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35120A" w:rsidRPr="00783FCA">
        <w:rPr>
          <w:rFonts w:ascii="TH SarabunIT๙" w:hAnsi="TH SarabunIT๙" w:cs="TH SarabunIT๙"/>
          <w:sz w:val="32"/>
          <w:szCs w:val="32"/>
          <w:cs/>
        </w:rPr>
        <w:t>ๆ</w:t>
      </w:r>
      <w:r w:rsidR="00AA1D67" w:rsidRPr="00783FCA">
        <w:rPr>
          <w:rFonts w:ascii="TH SarabunIT๙" w:hAnsi="TH SarabunIT๙" w:cs="TH SarabunIT๙" w:hint="cs"/>
          <w:sz w:val="32"/>
          <w:szCs w:val="32"/>
          <w:cs/>
        </w:rPr>
        <w:t xml:space="preserve"> จากต่างประเทศ มากกว่า 2 ประเทศและไม่น้อยกว่าร้อยละ 25 ของจำนวนผู้ทรงคุณวุฒิที่เป็นคณะกรรมการจัดประชุม</w:t>
      </w:r>
    </w:p>
    <w:p w:rsidR="00783FCA" w:rsidRPr="00783FCA" w:rsidRDefault="00783FCA" w:rsidP="00783FCA">
      <w:pPr>
        <w:pStyle w:val="ListParagraph"/>
        <w:ind w:right="-465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A1D67" w:rsidRDefault="007D6AC9" w:rsidP="007D6AC9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หลักฐานที่แสดงให้เห็นว่า</w:t>
      </w:r>
      <w:r w:rsidR="00D76A58" w:rsidRPr="00AA0205">
        <w:rPr>
          <w:rFonts w:ascii="TH SarabunIT๙" w:hAnsi="TH SarabunIT๙" w:cs="TH SarabunIT๙"/>
          <w:sz w:val="32"/>
          <w:szCs w:val="32"/>
          <w:cs/>
        </w:rPr>
        <w:t xml:space="preserve">เป็นการประชุมวิชาการที่มีหน่วยงานอื่นภายนอกมหาวิทยาลัย ที่อยู่ในรูปแบบของสถาบัน สมาคม </w:t>
      </w:r>
      <w:r w:rsidR="00D76A58" w:rsidRPr="007D6AC9">
        <w:rPr>
          <w:rFonts w:ascii="TH SarabunIT๙" w:hAnsi="TH SarabunIT๙" w:cs="TH SarabunIT๙"/>
          <w:sz w:val="32"/>
          <w:szCs w:val="32"/>
          <w:cs/>
        </w:rPr>
        <w:t>องค์กรที่เป็นที่ยอมรับ มาจากหลายประเทศร่วมจัดงาน หรือเข้าร่วมงานด้วย</w:t>
      </w:r>
    </w:p>
    <w:p w:rsidR="007D6AC9" w:rsidRPr="007D6AC9" w:rsidRDefault="007D6AC9" w:rsidP="007D6AC9">
      <w:pPr>
        <w:pStyle w:val="ListParagraph"/>
        <w:ind w:right="-465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A1D67" w:rsidRDefault="007D6AC9" w:rsidP="007D6AC9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หลักฐานที่แสดงให้เห็นว่า</w:t>
      </w:r>
      <w:r w:rsidR="00D76A58" w:rsidRPr="00AA0205">
        <w:rPr>
          <w:rFonts w:ascii="TH SarabunIT๙" w:hAnsi="TH SarabunIT๙" w:cs="TH SarabunIT๙"/>
          <w:sz w:val="32"/>
          <w:szCs w:val="32"/>
          <w:cs/>
        </w:rPr>
        <w:t>เป็นการประชุมวิชาการที่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D76A58" w:rsidRPr="00AA0205">
        <w:rPr>
          <w:rFonts w:ascii="TH SarabunIT๙" w:hAnsi="TH SarabunIT๙" w:cs="TH SarabunIT๙"/>
          <w:sz w:val="32"/>
          <w:szCs w:val="32"/>
          <w:cs/>
        </w:rPr>
        <w:t>มีการจัดทำรายงานสืบเนื่องจากการประชุม (</w:t>
      </w:r>
      <w:r w:rsidR="00D76A58" w:rsidRPr="00AA0205">
        <w:rPr>
          <w:rFonts w:ascii="TH SarabunIT๙" w:hAnsi="TH SarabunIT๙" w:cs="TH SarabunIT๙"/>
          <w:sz w:val="32"/>
          <w:szCs w:val="32"/>
        </w:rPr>
        <w:t xml:space="preserve">Proceedings) </w:t>
      </w:r>
      <w:r w:rsidR="00D76A58" w:rsidRPr="00AA0205">
        <w:rPr>
          <w:rFonts w:ascii="TH SarabunIT๙" w:hAnsi="TH SarabunIT๙" w:cs="TH SarabunIT๙"/>
          <w:sz w:val="32"/>
          <w:szCs w:val="32"/>
          <w:cs/>
        </w:rPr>
        <w:t>ที่ตีพิมพ์</w:t>
      </w:r>
      <w:r w:rsidR="00D76A58" w:rsidRPr="007D6AC9">
        <w:rPr>
          <w:rFonts w:ascii="TH SarabunIT๙" w:hAnsi="TH SarabunIT๙" w:cs="TH SarabunIT๙"/>
          <w:sz w:val="32"/>
          <w:szCs w:val="32"/>
          <w:cs/>
        </w:rPr>
        <w:t>บทความในวารสารวิชาการระดับนานาชาติ ในรูปแบบอิเล็กทรอนิกส์หรือรูปเล่ม (</w:t>
      </w:r>
      <w:r w:rsidR="00D76A58" w:rsidRPr="007D6AC9">
        <w:rPr>
          <w:rFonts w:ascii="TH SarabunIT๙" w:hAnsi="TH SarabunIT๙" w:cs="TH SarabunIT๙"/>
          <w:sz w:val="32"/>
          <w:szCs w:val="32"/>
        </w:rPr>
        <w:t xml:space="preserve">Hard Copy) </w:t>
      </w:r>
      <w:r w:rsidR="00D76A58" w:rsidRPr="007D6AC9">
        <w:rPr>
          <w:rFonts w:ascii="TH SarabunIT๙" w:hAnsi="TH SarabunIT๙" w:cs="TH SarabunIT๙"/>
          <w:sz w:val="32"/>
          <w:szCs w:val="32"/>
          <w:cs/>
        </w:rPr>
        <w:t>และมีผู้ประเมินบทความที่เป็นผู้เชี่ยวชาญในสาขานั้น</w:t>
      </w:r>
    </w:p>
    <w:p w:rsidR="007D6AC9" w:rsidRPr="007D6AC9" w:rsidRDefault="007D6AC9" w:rsidP="007D6AC9">
      <w:pPr>
        <w:pStyle w:val="ListParagraph"/>
        <w:ind w:right="-465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A1D67" w:rsidRDefault="007D6AC9" w:rsidP="007D6AC9">
      <w:pPr>
        <w:pStyle w:val="ListParagraph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หลักฐานที่แสดงให้เห็นว่า</w:t>
      </w:r>
      <w:r w:rsidR="00D76A58" w:rsidRPr="00AA0205">
        <w:rPr>
          <w:rFonts w:ascii="TH SarabunIT๙" w:hAnsi="TH SarabunIT๙" w:cs="TH SarabunIT๙"/>
          <w:sz w:val="32"/>
          <w:szCs w:val="32"/>
          <w:cs/>
        </w:rPr>
        <w:t>มีรายละเอียดของการเป็นการประชุมวิชาการที่มีเนื้อหาระดับนานาชาติชัดเจน และหัวข้อที่จัด</w:t>
      </w:r>
      <w:r w:rsidR="00D76A58" w:rsidRPr="007D6AC9">
        <w:rPr>
          <w:rFonts w:ascii="TH SarabunIT๙" w:hAnsi="TH SarabunIT๙" w:cs="TH SarabunIT๙"/>
          <w:sz w:val="32"/>
          <w:szCs w:val="32"/>
          <w:cs/>
        </w:rPr>
        <w:t>ประชุมต้องมีผลกระทบที่มีคุณค่าต่อสังคม</w:t>
      </w:r>
      <w:r w:rsidR="00AA1D67" w:rsidRPr="007D6A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6AC9" w:rsidRPr="007D6AC9" w:rsidRDefault="007D6AC9" w:rsidP="007D6AC9">
      <w:pPr>
        <w:pStyle w:val="ListParagraph"/>
        <w:ind w:right="-465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A1D67" w:rsidRDefault="00711165" w:rsidP="00D76A58">
      <w:pPr>
        <w:pStyle w:val="ListParagraph"/>
        <w:numPr>
          <w:ilvl w:val="0"/>
          <w:numId w:val="1"/>
        </w:num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หลักฐานที่แสดงให้เห็นว่า</w:t>
      </w:r>
      <w:r w:rsidR="00D76A58" w:rsidRPr="00AA0205">
        <w:rPr>
          <w:rFonts w:ascii="TH SarabunIT๙" w:hAnsi="TH SarabunIT๙" w:cs="TH SarabunIT๙"/>
          <w:sz w:val="32"/>
          <w:szCs w:val="32"/>
          <w:cs/>
        </w:rPr>
        <w:t>มีสัดส่วนจำนวนผู้เข้าร่วมประชุมที่เป็นชาวต่างประเทศ ไม่น้อยกว่าร้อยละ 20 ของผู้เข้าร่วมการประชุม</w:t>
      </w:r>
    </w:p>
    <w:p w:rsidR="00711165" w:rsidRPr="00711165" w:rsidRDefault="00711165" w:rsidP="00711165">
      <w:pPr>
        <w:pStyle w:val="ListParagraph"/>
        <w:ind w:right="-465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76A58" w:rsidRPr="00711165" w:rsidRDefault="00711165" w:rsidP="00711165">
      <w:pPr>
        <w:pStyle w:val="ListParagraph"/>
        <w:numPr>
          <w:ilvl w:val="0"/>
          <w:numId w:val="1"/>
        </w:num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หลักฐานที่แสดงให้เห็นว่า</w:t>
      </w:r>
      <w:r w:rsidR="00D76A58" w:rsidRPr="00AA0205">
        <w:rPr>
          <w:rFonts w:ascii="TH SarabunIT๙" w:hAnsi="TH SarabunIT๙" w:cs="TH SarabunIT๙"/>
          <w:sz w:val="32"/>
          <w:szCs w:val="32"/>
          <w:cs/>
        </w:rPr>
        <w:t xml:space="preserve">มีสัดส่วนอาจารย์หรือนักศึกษามหาวิทยาลัยธรรมศาสตร์ร่วมเสนอผลงานวิชาการหรือวิจัยในการประชุม </w:t>
      </w:r>
      <w:r w:rsidR="00D76A58" w:rsidRPr="00711165">
        <w:rPr>
          <w:rFonts w:ascii="TH SarabunIT๙" w:hAnsi="TH SarabunIT๙" w:cs="TH SarabunIT๙"/>
          <w:sz w:val="32"/>
          <w:szCs w:val="32"/>
          <w:cs/>
        </w:rPr>
        <w:t>ไม่น้อยกว่า 20 เรื่อง</w:t>
      </w:r>
    </w:p>
    <w:p w:rsidR="001635C0" w:rsidRPr="00711165" w:rsidRDefault="00711165" w:rsidP="00711165">
      <w:pPr>
        <w:pStyle w:val="ListParagraph"/>
        <w:ind w:right="-465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635C0" w:rsidRDefault="00711165" w:rsidP="001635C0">
      <w:pPr>
        <w:spacing w:after="0"/>
        <w:ind w:right="-58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โปรดแนบเอกสารหลักฐานตาม</w:t>
      </w:r>
      <w:r w:rsidR="001635C0">
        <w:rPr>
          <w:rFonts w:ascii="TH SarabunIT๙" w:hAnsi="TH SarabunIT๙" w:cs="TH SarabunIT๙" w:hint="cs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5C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="001635C0"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เพื่อประกอบการพิจารณา </w:t>
      </w:r>
      <w:r>
        <w:rPr>
          <w:rFonts w:ascii="TH SarabunIT๙" w:hAnsi="TH SarabunIT๙" w:cs="TH SarabunIT๙" w:hint="cs"/>
          <w:sz w:val="32"/>
          <w:szCs w:val="32"/>
          <w:cs/>
        </w:rPr>
        <w:t>และฝ่ายวิจัยขอสงวนสิทธิ์ในการ</w:t>
      </w:r>
      <w:r w:rsidR="00F92547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รับพิจารณาหากเอกสารไม่ครบถ้วน </w:t>
      </w:r>
      <w:r w:rsidR="00F92547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4E31BD">
        <w:rPr>
          <w:rFonts w:ascii="TH SarabunIT๙" w:hAnsi="TH SarabunIT๙" w:cs="TH SarabunIT๙" w:hint="cs"/>
          <w:sz w:val="32"/>
          <w:szCs w:val="32"/>
          <w:cs/>
        </w:rPr>
        <w:t>ฝ่ายวิจัยฯ จะดำเนิน</w:t>
      </w:r>
      <w:r w:rsidR="00F92547">
        <w:rPr>
          <w:rFonts w:ascii="TH SarabunIT๙" w:hAnsi="TH SarabunIT๙" w:cs="TH SarabunIT๙" w:hint="cs"/>
          <w:sz w:val="32"/>
          <w:szCs w:val="32"/>
          <w:cs/>
        </w:rPr>
        <w:t xml:space="preserve">การเบิกเงินทุนงวดที่ 2 จำนวน 60,000 บาท </w:t>
      </w:r>
      <w:r w:rsidR="001635C0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4E31BD">
        <w:rPr>
          <w:rFonts w:ascii="TH SarabunIT๙" w:hAnsi="TH SarabunIT๙" w:cs="TH SarabunIT๙" w:hint="cs"/>
          <w:sz w:val="32"/>
          <w:szCs w:val="32"/>
          <w:cs/>
        </w:rPr>
        <w:t xml:space="preserve">ได้รับหลักฐานรายงานสืบเนื่องจากการประชุม </w:t>
      </w:r>
      <w:r w:rsidR="004E31BD">
        <w:rPr>
          <w:rFonts w:ascii="TH SarabunIT๙" w:hAnsi="TH SarabunIT๙" w:cs="TH SarabunIT๙"/>
          <w:sz w:val="32"/>
          <w:szCs w:val="32"/>
        </w:rPr>
        <w:t>(proceedings)</w:t>
      </w:r>
      <w:r w:rsidR="004E31BD">
        <w:rPr>
          <w:rFonts w:ascii="TH SarabunIT๙" w:hAnsi="TH SarabunIT๙" w:cs="TH SarabunIT๙" w:hint="cs"/>
          <w:sz w:val="32"/>
          <w:szCs w:val="32"/>
          <w:cs/>
        </w:rPr>
        <w:t xml:space="preserve"> จากส่วนงาน</w:t>
      </w:r>
    </w:p>
    <w:p w:rsidR="001635C0" w:rsidRPr="002C3621" w:rsidRDefault="001635C0" w:rsidP="00EC60E5">
      <w:pPr>
        <w:tabs>
          <w:tab w:val="left" w:pos="4320"/>
          <w:tab w:val="left" w:pos="5400"/>
          <w:tab w:val="right" w:pos="7740"/>
          <w:tab w:val="right" w:pos="86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1635C0" w:rsidRPr="002C3621" w:rsidSect="00D6094C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BA"/>
    <w:multiLevelType w:val="hybridMultilevel"/>
    <w:tmpl w:val="38F8F566"/>
    <w:lvl w:ilvl="0" w:tplc="CB02A05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67"/>
    <w:rsid w:val="000213C8"/>
    <w:rsid w:val="00050618"/>
    <w:rsid w:val="000E5BA7"/>
    <w:rsid w:val="00142C7C"/>
    <w:rsid w:val="00145721"/>
    <w:rsid w:val="001635C0"/>
    <w:rsid w:val="0016382B"/>
    <w:rsid w:val="001A7179"/>
    <w:rsid w:val="002C3621"/>
    <w:rsid w:val="002C4C86"/>
    <w:rsid w:val="002F191E"/>
    <w:rsid w:val="0035120A"/>
    <w:rsid w:val="003A243E"/>
    <w:rsid w:val="003B589B"/>
    <w:rsid w:val="003F4A59"/>
    <w:rsid w:val="00441BA1"/>
    <w:rsid w:val="004E31BD"/>
    <w:rsid w:val="005F2071"/>
    <w:rsid w:val="00711165"/>
    <w:rsid w:val="00783FCA"/>
    <w:rsid w:val="007D6AC9"/>
    <w:rsid w:val="00806254"/>
    <w:rsid w:val="009765CB"/>
    <w:rsid w:val="009C50B0"/>
    <w:rsid w:val="00A03FEC"/>
    <w:rsid w:val="00A81637"/>
    <w:rsid w:val="00A82BC5"/>
    <w:rsid w:val="00AA0205"/>
    <w:rsid w:val="00AA1D67"/>
    <w:rsid w:val="00B07C5B"/>
    <w:rsid w:val="00D6094C"/>
    <w:rsid w:val="00D76A58"/>
    <w:rsid w:val="00DB5538"/>
    <w:rsid w:val="00E82493"/>
    <w:rsid w:val="00E83103"/>
    <w:rsid w:val="00EC60E5"/>
    <w:rsid w:val="00F54BE0"/>
    <w:rsid w:val="00F7163B"/>
    <w:rsid w:val="00F92547"/>
    <w:rsid w:val="00F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FB9CF-356F-4D3C-B636-3AE8FC57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6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C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Kitchapong Tauparkhon</cp:lastModifiedBy>
  <cp:revision>2</cp:revision>
  <cp:lastPrinted>2020-01-10T07:19:00Z</cp:lastPrinted>
  <dcterms:created xsi:type="dcterms:W3CDTF">2020-09-25T06:38:00Z</dcterms:created>
  <dcterms:modified xsi:type="dcterms:W3CDTF">2020-09-25T06:38:00Z</dcterms:modified>
</cp:coreProperties>
</file>